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AF844" w14:textId="77777777" w:rsidR="00C14E93" w:rsidRPr="00802FFD" w:rsidRDefault="51D014E3">
      <w:pPr>
        <w:rPr>
          <w:sz w:val="18"/>
        </w:rPr>
      </w:pPr>
      <w:r w:rsidRPr="51D014E3">
        <w:rPr>
          <w:sz w:val="18"/>
          <w:szCs w:val="18"/>
        </w:rPr>
        <w:t>Finansminister Siv Jensen</w:t>
      </w:r>
    </w:p>
    <w:p w14:paraId="3A53416A" w14:textId="52F1EF52" w:rsidR="00C14E93" w:rsidRDefault="00C14E93">
      <w:pPr>
        <w:rPr>
          <w:sz w:val="20"/>
        </w:rPr>
      </w:pPr>
      <w:r w:rsidRPr="51D014E3">
        <w:rPr>
          <w:sz w:val="18"/>
          <w:szCs w:val="18"/>
        </w:rPr>
        <w:t>Alliansen for norsk, privat eierskap</w:t>
      </w:r>
      <w:r w:rsidRPr="00802FFD">
        <w:rPr>
          <w:sz w:val="18"/>
        </w:rPr>
        <w:br/>
      </w:r>
      <w:r w:rsidRPr="51D014E3">
        <w:rPr>
          <w:sz w:val="18"/>
          <w:szCs w:val="18"/>
        </w:rPr>
        <w:t xml:space="preserve">Kontakt: Villeman Vinje, </w:t>
      </w:r>
      <w:hyperlink r:id="rId12" w:history="1">
        <w:r w:rsidRPr="51D014E3">
          <w:rPr>
            <w:rStyle w:val="Hyperkobling"/>
            <w:sz w:val="18"/>
            <w:szCs w:val="18"/>
          </w:rPr>
          <w:t>vinje@bedriftsforbundet.no</w:t>
        </w:r>
      </w:hyperlink>
      <w:r w:rsidR="00AA154D" w:rsidRPr="00487517">
        <w:rPr>
          <w:sz w:val="20"/>
        </w:rPr>
        <w:tab/>
      </w:r>
      <w:r w:rsidR="00AA154D" w:rsidRPr="00487517">
        <w:rPr>
          <w:sz w:val="20"/>
        </w:rPr>
        <w:tab/>
      </w:r>
      <w:r w:rsidR="00AA154D" w:rsidRPr="00487517">
        <w:rPr>
          <w:sz w:val="20"/>
        </w:rPr>
        <w:tab/>
      </w:r>
      <w:r w:rsidR="00AA154D" w:rsidRPr="00487517">
        <w:rPr>
          <w:sz w:val="20"/>
        </w:rPr>
        <w:tab/>
      </w:r>
      <w:r w:rsidR="00AA154D" w:rsidRPr="51D014E3">
        <w:rPr>
          <w:sz w:val="18"/>
          <w:szCs w:val="18"/>
        </w:rPr>
        <w:t xml:space="preserve">         </w:t>
      </w:r>
      <w:r w:rsidR="00D84403" w:rsidRPr="51D014E3">
        <w:rPr>
          <w:sz w:val="18"/>
          <w:szCs w:val="18"/>
        </w:rPr>
        <w:t xml:space="preserve"> </w:t>
      </w:r>
      <w:r w:rsidR="00802FFD">
        <w:rPr>
          <w:sz w:val="18"/>
        </w:rPr>
        <w:tab/>
      </w:r>
      <w:r w:rsidR="00A16F59">
        <w:rPr>
          <w:sz w:val="18"/>
          <w:szCs w:val="18"/>
        </w:rPr>
        <w:t xml:space="preserve">             18</w:t>
      </w:r>
      <w:r w:rsidR="00AA154D" w:rsidRPr="51D014E3">
        <w:rPr>
          <w:sz w:val="18"/>
          <w:szCs w:val="18"/>
        </w:rPr>
        <w:t xml:space="preserve">. </w:t>
      </w:r>
      <w:r w:rsidR="004A740B" w:rsidRPr="51D014E3">
        <w:rPr>
          <w:sz w:val="18"/>
          <w:szCs w:val="18"/>
        </w:rPr>
        <w:t>november</w:t>
      </w:r>
      <w:r w:rsidR="0078438A" w:rsidRPr="51D014E3">
        <w:rPr>
          <w:sz w:val="18"/>
          <w:szCs w:val="18"/>
        </w:rPr>
        <w:t xml:space="preserve"> 2016</w:t>
      </w:r>
      <w:r w:rsidR="005A3849">
        <w:rPr>
          <w:sz w:val="18"/>
        </w:rPr>
        <w:br/>
      </w:r>
    </w:p>
    <w:p w14:paraId="2BF8E660" w14:textId="77777777" w:rsidR="006668AB" w:rsidRPr="00487517" w:rsidRDefault="006668AB">
      <w:pPr>
        <w:rPr>
          <w:sz w:val="20"/>
        </w:rPr>
      </w:pPr>
    </w:p>
    <w:p w14:paraId="27014AE3" w14:textId="6219F7C8" w:rsidR="00C14E93" w:rsidRDefault="51D014E3" w:rsidP="00487517">
      <w:pPr>
        <w:rPr>
          <w:b/>
          <w:bCs/>
          <w:sz w:val="28"/>
          <w:szCs w:val="28"/>
        </w:rPr>
      </w:pPr>
      <w:r w:rsidRPr="51D014E3">
        <w:rPr>
          <w:b/>
          <w:bCs/>
          <w:sz w:val="28"/>
          <w:szCs w:val="28"/>
        </w:rPr>
        <w:t xml:space="preserve">Appell til Finansminister Siv Jensen: </w:t>
      </w:r>
      <w:r w:rsidR="00E73FBD">
        <w:br/>
      </w:r>
      <w:r w:rsidRPr="51D014E3">
        <w:rPr>
          <w:b/>
          <w:bCs/>
          <w:sz w:val="28"/>
          <w:szCs w:val="28"/>
        </w:rPr>
        <w:t>– Formuesskatt på næringsrelatert, arbeidende kapital må fases ut raskt</w:t>
      </w:r>
    </w:p>
    <w:p w14:paraId="1943AA7F" w14:textId="77777777" w:rsidR="00373F8E" w:rsidRDefault="00373F8E" w:rsidP="00487517">
      <w:pPr>
        <w:rPr>
          <w:b/>
          <w:sz w:val="28"/>
          <w:szCs w:val="26"/>
        </w:rPr>
      </w:pPr>
    </w:p>
    <w:p w14:paraId="77A2B5F6" w14:textId="1EA9C5FE" w:rsidR="004E1BEA" w:rsidRDefault="51D014E3" w:rsidP="51D014E3">
      <w:pPr>
        <w:pStyle w:val="Listeavsnitt"/>
        <w:numPr>
          <w:ilvl w:val="0"/>
          <w:numId w:val="1"/>
        </w:numPr>
        <w:rPr>
          <w:b/>
          <w:bCs/>
        </w:rPr>
      </w:pPr>
      <w:r w:rsidRPr="51D014E3">
        <w:rPr>
          <w:b/>
          <w:bCs/>
        </w:rPr>
        <w:t>Alliansen ber om at regjeringen legger en konkret plan for hvordan formuesskatten på arbeidende kapital kan fases ut i løpet av neste stortingsperiode, slik Høyre, Fremskrittspartiet, Venstre og Kristelig Folkeparti legger opp til i sine merknader til skattemeldingen.</w:t>
      </w:r>
    </w:p>
    <w:p w14:paraId="721D538C" w14:textId="77777777" w:rsidR="000A6F82" w:rsidRPr="006668AB" w:rsidRDefault="000A6F82" w:rsidP="000A6F82">
      <w:pPr>
        <w:pStyle w:val="Listeavsnitt"/>
        <w:rPr>
          <w:b/>
          <w:bCs/>
        </w:rPr>
      </w:pPr>
    </w:p>
    <w:p w14:paraId="382B93DB" w14:textId="048871FD" w:rsidR="004E1BEA" w:rsidRPr="006668AB" w:rsidRDefault="51D014E3" w:rsidP="51D014E3">
      <w:pPr>
        <w:pStyle w:val="Listeavsnitt"/>
        <w:numPr>
          <w:ilvl w:val="0"/>
          <w:numId w:val="1"/>
        </w:numPr>
        <w:rPr>
          <w:b/>
          <w:bCs/>
        </w:rPr>
      </w:pPr>
      <w:r w:rsidRPr="51D014E3">
        <w:rPr>
          <w:b/>
          <w:bCs/>
        </w:rPr>
        <w:t>Vi er skuffet over at regjeringen i denne stortingsperiodens siste statsbudsjett ikke benyttet anledningen til å gjennomføre formuesskattens del av skatteforliket i sin helhet allerede i 2017, ved å redusere verdsettelsen av arbeidende kapital til 80 prosent.</w:t>
      </w:r>
    </w:p>
    <w:p w14:paraId="4AEE802F" w14:textId="77777777" w:rsidR="00373F8E" w:rsidRDefault="00373F8E"/>
    <w:p w14:paraId="33BEB125" w14:textId="2B14758E" w:rsidR="00255698" w:rsidRDefault="51D014E3">
      <w:r>
        <w:t>Alliansen er fornøyd med at et bredt flertall i skatteforliket i mai gikk inn for at arbeidende kapital skulle få en verdsettelsesrabatt på 20 prosent. Vi er også fornøyd med at Høyre, Fremskrittspartiet, Venstre og Kristelig Folkeparti i sine merknader pekte på at de ønsket å fase ut formuesskatten på arbeidende kapital ved å sette satsen til null.</w:t>
      </w:r>
    </w:p>
    <w:p w14:paraId="359E979B" w14:textId="77777777" w:rsidR="00255698" w:rsidRDefault="51D014E3">
      <w:r>
        <w:t xml:space="preserve">Statsbudsjettforslaget fra Regjeringen er i tråd med skatteforliket, men i lys av at norsk økonomi er inne i en stor, strukturell omstilling, bør stortingsbehandlingen føre til at hele verdsettelsesrabatten på 20 prosent for aksjer og driftsmidler blir innført i 2017. </w:t>
      </w:r>
    </w:p>
    <w:p w14:paraId="31A188DF" w14:textId="7D45C9F7" w:rsidR="008439B6" w:rsidRDefault="008439B6" w:rsidP="008439B6">
      <w:bookmarkStart w:id="0" w:name="_GoBack"/>
      <w:r>
        <w:t xml:space="preserve">Alliansen er positiv til endringer som reduserer formuesskatt på arbeidende kapital. Ordningen med </w:t>
      </w:r>
      <w:r w:rsidRPr="008439B6">
        <w:t>utsatt betaling</w:t>
      </w:r>
      <w:r>
        <w:t xml:space="preserve"> av formuesskatt for personlig eier av aksje kan bedre likviditetssituasjonen, men det er viktig å understreke at dette ikke løser de overordnede negat</w:t>
      </w:r>
      <w:r>
        <w:t>ive virkninger formuesskatten har på verdiskaping</w:t>
      </w:r>
      <w:r>
        <w:t xml:space="preserve">. </w:t>
      </w:r>
      <w:r>
        <w:t>En utsatt</w:t>
      </w:r>
      <w:r>
        <w:t xml:space="preserve"> </w:t>
      </w:r>
      <w:r>
        <w:t>formues</w:t>
      </w:r>
      <w:r>
        <w:t xml:space="preserve">skatt </w:t>
      </w:r>
      <w:r>
        <w:t xml:space="preserve">virker </w:t>
      </w:r>
      <w:r>
        <w:t>o</w:t>
      </w:r>
      <w:r>
        <w:t>ver tid reelt like hemmende som vanlig innkrevd formuesskatt</w:t>
      </w:r>
      <w:r>
        <w:t xml:space="preserve"> for norskeide selskaper i </w:t>
      </w:r>
      <w:r>
        <w:t>deres konkurranse</w:t>
      </w:r>
      <w:r>
        <w:t xml:space="preserve"> med utenlandskeide selskaper, både i det norske og det internasjonale markedet. I tillegg er renten ved en betalingsutsettelse satt for høyt.</w:t>
      </w:r>
    </w:p>
    <w:bookmarkEnd w:id="0"/>
    <w:p w14:paraId="2D473986" w14:textId="77777777" w:rsidR="000A6F82" w:rsidRDefault="51D014E3">
      <w:r>
        <w:t xml:space="preserve">Med skattereformen fullt innfaset i 2018 vil både den formelle og effektive selskapsskatten være lavere i Sverige og Danmark enn i Norge. Særskatter på norskeide bedrifter på toppen av dette er hemmende for investerings- og konkurranseevnen til norskeide bedrifter, dvs. bredden av norsk næringsliv og den del av næringslivet med størst etablering av nye bedrifter og bransjer. </w:t>
      </w:r>
    </w:p>
    <w:p w14:paraId="2ADA6E55" w14:textId="6774DCA8" w:rsidR="00582F32" w:rsidRDefault="51D014E3">
      <w:r w:rsidRPr="000A6F82">
        <w:rPr>
          <w:b/>
        </w:rPr>
        <w:t>Formuesskatten på arbeidende kapital svekker omstillingsevnen til økonomien og bør fases ut, og det bør skje raskt. Regjeringen bør utarbeide en konkret plan for realiseringen av dette.</w:t>
      </w:r>
    </w:p>
    <w:p w14:paraId="032C8CB1" w14:textId="04308365" w:rsidR="009C02B6" w:rsidRDefault="009C02B6" w:rsidP="00663FD1"/>
    <w:p w14:paraId="51433814" w14:textId="77777777" w:rsidR="00373F8E" w:rsidRDefault="00373F8E">
      <w:r>
        <w:br w:type="page"/>
      </w:r>
    </w:p>
    <w:p w14:paraId="5F1E13AD" w14:textId="32250525" w:rsidR="009C02B6" w:rsidRDefault="51D014E3" w:rsidP="00663FD1">
      <w:r>
        <w:lastRenderedPageBreak/>
        <w:t>Med vennlig hilsen,</w:t>
      </w:r>
    </w:p>
    <w:p w14:paraId="052749C7" w14:textId="300EC84B" w:rsidR="00AA5CD5" w:rsidRDefault="00A10F0D" w:rsidP="00663FD1">
      <w:r>
        <w:rPr>
          <w:noProof/>
          <w:lang w:eastAsia="nb-NO"/>
        </w:rPr>
        <w:drawing>
          <wp:inline distT="0" distB="0" distL="0" distR="0" wp14:anchorId="4226B4E5" wp14:editId="33EDCC5E">
            <wp:extent cx="2040144" cy="40260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5845" cy="42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2CF">
        <w:br/>
      </w:r>
      <w:r w:rsidR="00A16F59">
        <w:t>Kristin Skogen Lund</w:t>
      </w:r>
      <w:r w:rsidR="51D014E3">
        <w:t xml:space="preserve">, </w:t>
      </w:r>
      <w:r w:rsidR="00A16F59">
        <w:t xml:space="preserve">administrerende direktør </w:t>
      </w:r>
      <w:r w:rsidR="51D014E3">
        <w:t>i NHO</w:t>
      </w:r>
    </w:p>
    <w:p w14:paraId="4D4D132F" w14:textId="5CBC9308" w:rsidR="004A740B" w:rsidRDefault="004A740B" w:rsidP="004A740B">
      <w:r>
        <w:rPr>
          <w:noProof/>
          <w:lang w:eastAsia="nb-NO"/>
        </w:rPr>
        <w:drawing>
          <wp:inline distT="0" distB="0" distL="0" distR="0" wp14:anchorId="3C6F5B86" wp14:editId="0D740C12">
            <wp:extent cx="1910080" cy="525551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 Vibeke Madsen i Virke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6"/>
                    <a:stretch/>
                  </pic:blipFill>
                  <pic:spPr bwMode="auto">
                    <a:xfrm>
                      <a:off x="0" y="0"/>
                      <a:ext cx="1952450" cy="537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>Vibeke Hammer Madsen, administrerende direktør i Hovedorganisasjonene Virke</w:t>
      </w:r>
    </w:p>
    <w:p w14:paraId="7B1540ED" w14:textId="77777777" w:rsidR="0061176B" w:rsidRPr="003A3782" w:rsidRDefault="0061176B" w:rsidP="0061176B">
      <w:r>
        <w:rPr>
          <w:noProof/>
          <w:lang w:eastAsia="nb-NO"/>
        </w:rPr>
        <w:drawing>
          <wp:inline distT="0" distB="0" distL="0" distR="0" wp14:anchorId="7968C858" wp14:editId="27AF9DA8">
            <wp:extent cx="1583872" cy="549360"/>
            <wp:effectExtent l="0" t="0" r="0" b="3175"/>
            <wp:docPr id="4" name="Bilde 4" descr="K:\Ledelse\KAB\SH\Sturla Henrik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Ledelse\KAB\SH\Sturla Henriks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7" t="15000" b="12277"/>
                    <a:stretch/>
                  </pic:blipFill>
                  <pic:spPr bwMode="auto">
                    <a:xfrm>
                      <a:off x="0" y="0"/>
                      <a:ext cx="1670169" cy="5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>Sturla Henriksen, administrerende direktør i Norges Rederiforbund</w:t>
      </w:r>
    </w:p>
    <w:p w14:paraId="50C2335C" w14:textId="71052FF3" w:rsidR="00AA5CD5" w:rsidRDefault="000A1774" w:rsidP="00AA5CD5">
      <w:r>
        <w:rPr>
          <w:noProof/>
          <w:lang w:eastAsia="nb-NO"/>
        </w:rPr>
        <w:drawing>
          <wp:inline distT="0" distB="0" distL="0" distR="0" wp14:anchorId="5CB9CB29" wp14:editId="1A0AF796">
            <wp:extent cx="1077595" cy="446405"/>
            <wp:effectExtent l="0" t="0" r="8255" b="0"/>
            <wp:docPr id="872055049" name="picture" descr="C:\Users\ville\AppData\Local\Microsoft\Windows\INetCacheContent.Word\Signatur Per Skor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51D014E3">
        <w:t xml:space="preserve">Per </w:t>
      </w:r>
      <w:proofErr w:type="spellStart"/>
      <w:r w:rsidR="51D014E3">
        <w:t>Skorge</w:t>
      </w:r>
      <w:proofErr w:type="spellEnd"/>
      <w:r w:rsidR="51D014E3">
        <w:t>, generalsekretær i Norges Bondelag</w:t>
      </w:r>
    </w:p>
    <w:p w14:paraId="2661C165" w14:textId="77777777" w:rsidR="005F1988" w:rsidRPr="00FF0D2A" w:rsidRDefault="005F1988" w:rsidP="005F1988">
      <w:pPr>
        <w:rPr>
          <w:noProof/>
          <w:color w:val="FF0000"/>
          <w:lang w:eastAsia="nb-NO"/>
        </w:rPr>
      </w:pPr>
      <w:r w:rsidRPr="009D2F91">
        <w:rPr>
          <w:noProof/>
          <w:lang w:eastAsia="nb-NO"/>
        </w:rPr>
        <w:drawing>
          <wp:inline distT="0" distB="0" distL="0" distR="0" wp14:anchorId="0F44FABD" wp14:editId="0EBBA21F">
            <wp:extent cx="1289958" cy="420196"/>
            <wp:effectExtent l="0" t="0" r="571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32" cy="4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D2A">
        <w:rPr>
          <w:noProof/>
          <w:color w:val="FF0000"/>
          <w:lang w:eastAsia="nb-NO"/>
        </w:rPr>
        <w:br/>
      </w:r>
      <w:r w:rsidRPr="00060909">
        <w:rPr>
          <w:color w:val="000000" w:themeColor="text1"/>
        </w:rPr>
        <w:t>Erik Lahnstein, administrerende direktør i Norges Skogeierforbund</w:t>
      </w:r>
    </w:p>
    <w:p w14:paraId="3CA9F9EE" w14:textId="4224630B" w:rsidR="00AA5CD5" w:rsidRDefault="00FF0D2A" w:rsidP="00AA5CD5">
      <w:pPr>
        <w:rPr>
          <w:color w:val="FF0000"/>
        </w:rPr>
      </w:pPr>
      <w:r>
        <w:rPr>
          <w:noProof/>
          <w:lang w:eastAsia="nb-NO"/>
        </w:rPr>
        <w:drawing>
          <wp:inline distT="0" distB="0" distL="0" distR="0" wp14:anchorId="08F86D53" wp14:editId="11C41351">
            <wp:extent cx="1393372" cy="452721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5171"/>
                    <a:stretch/>
                  </pic:blipFill>
                  <pic:spPr bwMode="auto">
                    <a:xfrm>
                      <a:off x="0" y="0"/>
                      <a:ext cx="1408840" cy="457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5CD5">
        <w:br/>
      </w:r>
      <w:r w:rsidR="00AA5CD5" w:rsidRPr="00FF0D2A">
        <w:rPr>
          <w:color w:val="000000" w:themeColor="text1"/>
        </w:rPr>
        <w:t>Arne Røra, administrerende direktør i NORSKOG</w:t>
      </w:r>
    </w:p>
    <w:p w14:paraId="0957636A" w14:textId="5E0F9307" w:rsidR="00AA5CD5" w:rsidRDefault="00BB224F" w:rsidP="00AA5CD5">
      <w:pPr>
        <w:rPr>
          <w:color w:val="FF0000"/>
        </w:rPr>
      </w:pPr>
      <w:r>
        <w:rPr>
          <w:noProof/>
          <w:lang w:eastAsia="nb-NO"/>
        </w:rPr>
        <w:drawing>
          <wp:inline distT="0" distB="0" distL="0" distR="0" wp14:anchorId="0E43C2DE" wp14:editId="13EA53A6">
            <wp:extent cx="523806" cy="1023259"/>
            <wp:effectExtent l="0" t="2223" r="7938" b="7937"/>
            <wp:docPr id="10" name="Bilde 10" descr="C:\Users\ville\AppData\Local\Microsoft\Windows\INetCacheContent.Word\IMG_0237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e\AppData\Local\Microsoft\Windows\INetCacheContent.Word\IMG_0237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9" t="44848" r="41408" b="14330"/>
                    <a:stretch/>
                  </pic:blipFill>
                  <pic:spPr bwMode="auto">
                    <a:xfrm rot="5400000">
                      <a:off x="0" y="0"/>
                      <a:ext cx="538831" cy="105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582CB" w14:textId="168853D4" w:rsidR="00AA5CD5" w:rsidRPr="00BB224F" w:rsidRDefault="51D014E3" w:rsidP="00AA5CD5">
      <w:r>
        <w:t>Olaf Thommessen, administrerende direktør i Bedriftsforbundet</w:t>
      </w:r>
    </w:p>
    <w:p w14:paraId="4D35CAB9" w14:textId="77777777" w:rsidR="00AA5CD5" w:rsidRDefault="00AA5CD5" w:rsidP="00AA5CD5">
      <w:r>
        <w:rPr>
          <w:noProof/>
          <w:lang w:eastAsia="nb-NO"/>
        </w:rPr>
        <w:drawing>
          <wp:inline distT="0" distB="0" distL="0" distR="0" wp14:anchorId="75661713" wp14:editId="63CECE47">
            <wp:extent cx="794658" cy="571500"/>
            <wp:effectExtent l="0" t="0" r="5715" b="0"/>
            <wp:docPr id="8" name="Bilde 8" descr="SKMBT_C36012082216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KMBT_C36012082216100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66" t="54384" r="16467" b="38133"/>
                    <a:stretch/>
                  </pic:blipFill>
                  <pic:spPr bwMode="auto">
                    <a:xfrm>
                      <a:off x="0" y="0"/>
                      <a:ext cx="805786" cy="5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>Geir A. Mo, administrerende direktør i Norges Lastebileier-Forbund</w:t>
      </w:r>
    </w:p>
    <w:p w14:paraId="23AEEAA2" w14:textId="77777777" w:rsidR="00AA5CD5" w:rsidRDefault="00AA5CD5" w:rsidP="00AA5CD5">
      <w:r>
        <w:rPr>
          <w:noProof/>
          <w:lang w:eastAsia="nb-NO"/>
        </w:rPr>
        <w:drawing>
          <wp:inline distT="0" distB="0" distL="0" distR="0" wp14:anchorId="00371575" wp14:editId="6917AB91">
            <wp:extent cx="1213758" cy="517072"/>
            <wp:effectExtent l="0" t="0" r="5715" b="0"/>
            <wp:docPr id="1357291309" name="picture" descr="\\asp-fil-01\MaskinEF\users\mefhaal\My Documents\Bilder og signaturer\Signatur Trond Johannesen, blå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110" cy="52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51D014E3">
        <w:t>Trond Johannesen, administrerende direktør i Maskinentreprenørenes Forbund</w:t>
      </w:r>
    </w:p>
    <w:p w14:paraId="086C1103" w14:textId="77777777" w:rsidR="00AA5CD5" w:rsidRDefault="00AA5CD5" w:rsidP="00AA5CD5">
      <w:r>
        <w:rPr>
          <w:noProof/>
          <w:lang w:eastAsia="nb-NO"/>
        </w:rPr>
        <w:drawing>
          <wp:inline distT="0" distB="0" distL="0" distR="0" wp14:anchorId="72AD7AFC" wp14:editId="693702ED">
            <wp:extent cx="952500" cy="556846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10486" cy="59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507F" w14:textId="77777777" w:rsidR="00AA5CD5" w:rsidRDefault="51D014E3" w:rsidP="00AA5CD5">
      <w:r>
        <w:t xml:space="preserve">Jan </w:t>
      </w:r>
      <w:proofErr w:type="spellStart"/>
      <w:r>
        <w:t>Skjærvø</w:t>
      </w:r>
      <w:proofErr w:type="spellEnd"/>
      <w:r>
        <w:t xml:space="preserve">, generalsekretær i Norges </w:t>
      </w:r>
      <w:proofErr w:type="spellStart"/>
      <w:r>
        <w:t>Fiskarlag</w:t>
      </w:r>
      <w:proofErr w:type="spellEnd"/>
    </w:p>
    <w:p w14:paraId="36D96649" w14:textId="2D84CD31" w:rsidR="00AA5CD5" w:rsidRDefault="000A4D06" w:rsidP="00663FD1">
      <w:r>
        <w:rPr>
          <w:noProof/>
          <w:lang w:eastAsia="nb-NO"/>
        </w:rPr>
        <w:drawing>
          <wp:inline distT="0" distB="0" distL="0" distR="0" wp14:anchorId="18F0E74F" wp14:editId="3A7169EC">
            <wp:extent cx="1779815" cy="674897"/>
            <wp:effectExtent l="0" t="0" r="0" b="0"/>
            <wp:docPr id="15447499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122" cy="69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51D014E3" w:rsidRPr="51D014E3">
        <w:rPr>
          <w:color w:val="000000" w:themeColor="text1"/>
        </w:rPr>
        <w:t>Johan-Thomas Hegdahl, leder av styret i Regnskap Norge</w:t>
      </w:r>
    </w:p>
    <w:sectPr w:rsidR="00AA5CD5" w:rsidSect="00373F8E">
      <w:footerReference w:type="default" r:id="rId25"/>
      <w:pgSz w:w="11906" w:h="16838"/>
      <w:pgMar w:top="851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CAE78" w14:textId="77777777" w:rsidR="00290D89" w:rsidRDefault="00290D89" w:rsidP="00802FFD">
      <w:pPr>
        <w:spacing w:after="0" w:line="240" w:lineRule="auto"/>
      </w:pPr>
      <w:r>
        <w:separator/>
      </w:r>
    </w:p>
  </w:endnote>
  <w:endnote w:type="continuationSeparator" w:id="0">
    <w:p w14:paraId="57672635" w14:textId="77777777" w:rsidR="00290D89" w:rsidRDefault="00290D89" w:rsidP="0080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54F6C" w14:textId="677A83AA" w:rsidR="00802FFD" w:rsidRPr="00802FFD" w:rsidRDefault="51D014E3" w:rsidP="00802FFD">
    <w:pPr>
      <w:rPr>
        <w:color w:val="4472C4" w:themeColor="accent5"/>
        <w:sz w:val="14"/>
      </w:rPr>
    </w:pPr>
    <w:r w:rsidRPr="51D014E3">
      <w:rPr>
        <w:color w:val="4472C4" w:themeColor="accent5"/>
        <w:sz w:val="14"/>
        <w:szCs w:val="14"/>
      </w:rPr>
      <w:t xml:space="preserve">Alliansen består av NHO, Virke, Bedriftsforbundet, Norges Bondelag, Norges Skogeierforbund, NORSKOG, Norges Rederiforbund, Norges </w:t>
    </w:r>
    <w:proofErr w:type="spellStart"/>
    <w:r w:rsidRPr="51D014E3">
      <w:rPr>
        <w:color w:val="4472C4" w:themeColor="accent5"/>
        <w:sz w:val="14"/>
        <w:szCs w:val="14"/>
      </w:rPr>
      <w:t>Fiskarlag</w:t>
    </w:r>
    <w:proofErr w:type="spellEnd"/>
    <w:r w:rsidRPr="51D014E3">
      <w:rPr>
        <w:color w:val="4472C4" w:themeColor="accent5"/>
        <w:sz w:val="14"/>
        <w:szCs w:val="14"/>
      </w:rPr>
      <w:t xml:space="preserve">, Norges Lastebileier-Forbund, Maskinentreprenørenes Forbund og </w:t>
    </w:r>
    <w:r w:rsidR="00373F8E">
      <w:rPr>
        <w:color w:val="4472C4" w:themeColor="accent5"/>
        <w:sz w:val="14"/>
        <w:szCs w:val="14"/>
      </w:rPr>
      <w:t>Regnskap Norge</w:t>
    </w:r>
    <w:r w:rsidRPr="51D014E3">
      <w:rPr>
        <w:color w:val="4472C4" w:themeColor="accent5"/>
        <w:sz w:val="14"/>
        <w:szCs w:val="14"/>
      </w:rPr>
      <w:t xml:space="preserve"> og representerer 110 000 bedriftsenheter med om lag 1 million ansatte</w:t>
    </w:r>
  </w:p>
  <w:p w14:paraId="7594AD62" w14:textId="77777777" w:rsidR="00802FFD" w:rsidRDefault="00802FFD">
    <w:pPr>
      <w:pStyle w:val="Bunntekst"/>
    </w:pPr>
  </w:p>
  <w:p w14:paraId="63CC8FEC" w14:textId="77777777" w:rsidR="00802FFD" w:rsidRDefault="00802FF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8936D" w14:textId="77777777" w:rsidR="00290D89" w:rsidRDefault="00290D89" w:rsidP="00802FFD">
      <w:pPr>
        <w:spacing w:after="0" w:line="240" w:lineRule="auto"/>
      </w:pPr>
      <w:r>
        <w:separator/>
      </w:r>
    </w:p>
  </w:footnote>
  <w:footnote w:type="continuationSeparator" w:id="0">
    <w:p w14:paraId="06AEBBF2" w14:textId="77777777" w:rsidR="00290D89" w:rsidRDefault="00290D89" w:rsidP="0080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89D"/>
    <w:multiLevelType w:val="hybridMultilevel"/>
    <w:tmpl w:val="8DB6E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93"/>
    <w:rsid w:val="00024535"/>
    <w:rsid w:val="000312A2"/>
    <w:rsid w:val="00055D7F"/>
    <w:rsid w:val="00060909"/>
    <w:rsid w:val="00072766"/>
    <w:rsid w:val="000A1774"/>
    <w:rsid w:val="000A4D06"/>
    <w:rsid w:val="000A6F82"/>
    <w:rsid w:val="000B5C38"/>
    <w:rsid w:val="000F4B8E"/>
    <w:rsid w:val="001014B4"/>
    <w:rsid w:val="00103936"/>
    <w:rsid w:val="00150E87"/>
    <w:rsid w:val="00192F5D"/>
    <w:rsid w:val="001D01AD"/>
    <w:rsid w:val="001D2BF9"/>
    <w:rsid w:val="0022054A"/>
    <w:rsid w:val="00255698"/>
    <w:rsid w:val="002571ED"/>
    <w:rsid w:val="00290D89"/>
    <w:rsid w:val="002D24EB"/>
    <w:rsid w:val="00313302"/>
    <w:rsid w:val="00315F61"/>
    <w:rsid w:val="00373F8E"/>
    <w:rsid w:val="00381B9E"/>
    <w:rsid w:val="00393051"/>
    <w:rsid w:val="003A609F"/>
    <w:rsid w:val="003B6C65"/>
    <w:rsid w:val="003D760B"/>
    <w:rsid w:val="003F3FDB"/>
    <w:rsid w:val="003F5D8B"/>
    <w:rsid w:val="004808AD"/>
    <w:rsid w:val="00487517"/>
    <w:rsid w:val="004A740B"/>
    <w:rsid w:val="004D06D4"/>
    <w:rsid w:val="004E1BEA"/>
    <w:rsid w:val="005057F8"/>
    <w:rsid w:val="0051634C"/>
    <w:rsid w:val="00523E5C"/>
    <w:rsid w:val="00582F32"/>
    <w:rsid w:val="005A3849"/>
    <w:rsid w:val="005F1988"/>
    <w:rsid w:val="0061176B"/>
    <w:rsid w:val="00663FD1"/>
    <w:rsid w:val="0066540B"/>
    <w:rsid w:val="006668AB"/>
    <w:rsid w:val="00693952"/>
    <w:rsid w:val="006B014E"/>
    <w:rsid w:val="006D2A8A"/>
    <w:rsid w:val="006F43CA"/>
    <w:rsid w:val="0075622F"/>
    <w:rsid w:val="00781E2E"/>
    <w:rsid w:val="0078438A"/>
    <w:rsid w:val="00802FFD"/>
    <w:rsid w:val="008439B6"/>
    <w:rsid w:val="008729B0"/>
    <w:rsid w:val="008E18E1"/>
    <w:rsid w:val="008E1CEE"/>
    <w:rsid w:val="008E31F2"/>
    <w:rsid w:val="008E6361"/>
    <w:rsid w:val="00910830"/>
    <w:rsid w:val="0092391B"/>
    <w:rsid w:val="00944BEB"/>
    <w:rsid w:val="009C02B6"/>
    <w:rsid w:val="009C695E"/>
    <w:rsid w:val="009D130E"/>
    <w:rsid w:val="009D17AF"/>
    <w:rsid w:val="00A00CA1"/>
    <w:rsid w:val="00A10F0D"/>
    <w:rsid w:val="00A16F59"/>
    <w:rsid w:val="00AA154D"/>
    <w:rsid w:val="00AA5CD5"/>
    <w:rsid w:val="00AD088F"/>
    <w:rsid w:val="00AD2FBB"/>
    <w:rsid w:val="00AF6A4C"/>
    <w:rsid w:val="00B05261"/>
    <w:rsid w:val="00B322CF"/>
    <w:rsid w:val="00B3783E"/>
    <w:rsid w:val="00B76CC4"/>
    <w:rsid w:val="00B820DE"/>
    <w:rsid w:val="00BB224F"/>
    <w:rsid w:val="00BB2D79"/>
    <w:rsid w:val="00BF7002"/>
    <w:rsid w:val="00C01F9C"/>
    <w:rsid w:val="00C03AF5"/>
    <w:rsid w:val="00C14E93"/>
    <w:rsid w:val="00C21437"/>
    <w:rsid w:val="00C45BBF"/>
    <w:rsid w:val="00C54D40"/>
    <w:rsid w:val="00C717B1"/>
    <w:rsid w:val="00D84403"/>
    <w:rsid w:val="00DB1268"/>
    <w:rsid w:val="00E225AE"/>
    <w:rsid w:val="00E73FBD"/>
    <w:rsid w:val="00EA0EF7"/>
    <w:rsid w:val="00EC347A"/>
    <w:rsid w:val="00EE4F50"/>
    <w:rsid w:val="00EE6DDC"/>
    <w:rsid w:val="00F224A2"/>
    <w:rsid w:val="00F30995"/>
    <w:rsid w:val="00F6161F"/>
    <w:rsid w:val="00F6409B"/>
    <w:rsid w:val="00FF0D2A"/>
    <w:rsid w:val="51D0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36D57"/>
  <w15:docId w15:val="{4A48AF59-11AC-4D68-8DB3-751C030F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14E93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133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33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1330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33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330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330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0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2FFD"/>
  </w:style>
  <w:style w:type="paragraph" w:styleId="Bunntekst">
    <w:name w:val="footer"/>
    <w:basedOn w:val="Normal"/>
    <w:link w:val="BunntekstTegn"/>
    <w:uiPriority w:val="99"/>
    <w:unhideWhenUsed/>
    <w:rsid w:val="0080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2FFD"/>
  </w:style>
  <w:style w:type="paragraph" w:styleId="Listeavsnitt">
    <w:name w:val="List Paragraph"/>
    <w:basedOn w:val="Normal"/>
    <w:uiPriority w:val="34"/>
    <w:qFormat/>
    <w:rsid w:val="004E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tyles" Target="styles.xml"/><Relationship Id="rId12" Type="http://schemas.openxmlformats.org/officeDocument/2006/relationships/hyperlink" Target="mailto:vinje@bedriftsforbundet.no" TargetMode="External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image" Target="media/image10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image" Target="media/image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HO - Notat" ma:contentTypeID="0x0101002703D2AF657F4CC69F3B5766777647D73E00B2B4B6EC9A371E43B17F7D2996DD265E" ma:contentTypeVersion="119" ma:contentTypeDescription="Opprett et nytt dokument." ma:contentTypeScope="" ma:versionID="3b31a24f12a7f03fd4a9bf7f51f7f474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728b2fc17cbd52f370f20bde1c633ab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fault="[today]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2016-11-01T10:01:34+00:00</NHO_DocumentDate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_dlc_DocId xmlns="1fcd92dd-7d74-4918-8c11-98baf3d8368d">ARENA-238-13116</_dlc_DocId>
    <_dlc_DocIdUrl xmlns="1fcd92dd-7d74-4918-8c11-98baf3d8368d">
      <Url>https://arenarom.nho.no/rom/nho/kommunikasjonsamfunn/_layouts/DocIdRedir.aspx?ID=ARENA-238-13116</Url>
      <Description>ARENA-238-13116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bd9e53e-6585-4f50-95a9-cc115a295e47" ContentTypeId="0x0101002703D2AF657F4CC69F3B5766777647D73E" PreviousValue="false"/>
</file>

<file path=customXml/itemProps1.xml><?xml version="1.0" encoding="utf-8"?>
<ds:datastoreItem xmlns:ds="http://schemas.openxmlformats.org/officeDocument/2006/customXml" ds:itemID="{2A7A3026-F6BD-410C-8201-2D14A5877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5356B-0350-4FB4-9734-EE56410133AF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3.xml><?xml version="1.0" encoding="utf-8"?>
<ds:datastoreItem xmlns:ds="http://schemas.openxmlformats.org/officeDocument/2006/customXml" ds:itemID="{BD830F2A-D40E-4F56-88D6-1E91A5754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170E4-7762-4D8A-A189-2077C1C1C8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87BBE1-239C-47AD-BB09-4D7E6BB166D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Rederiforbund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Villeman Vinje</dc:creator>
  <cp:lastModifiedBy>Villeman Vinje</cp:lastModifiedBy>
  <cp:revision>5</cp:revision>
  <dcterms:created xsi:type="dcterms:W3CDTF">2016-11-08T09:31:00Z</dcterms:created>
  <dcterms:modified xsi:type="dcterms:W3CDTF">2016-11-17T10:08:00Z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0x0101002703D2AF657F4CC69F3B5766777647D73E00B2B4B6EC9A371E43B17F7D2996DD265E</vt:lpwstr>
  </property>
  <property fmtid="{D5CDD505-2E9C-101B-9397-08002B2CF9AE}" pid="3" name="TaxKeyword">
    <vt:lpwstr/>
  </property>
  <property fmtid="{D5CDD505-2E9C-101B-9397-08002B2CF9AE}" pid="4" name="NhoMmdCaseWorker">
    <vt:lpwstr>440;#Erik Lundeby|16e29d7e-444a-479a-8476-b41f8d12af06</vt:lpwstr>
  </property>
  <property fmtid="{D5CDD505-2E9C-101B-9397-08002B2CF9AE}" pid="5" name="NHO_OrganisationUnit">
    <vt:lpwstr>7692;#Samfunn og kommunikasjon|c5d45968-20be-4a76-853f-85ecf1d65fcd</vt:lpwstr>
  </property>
  <property fmtid="{D5CDD505-2E9C-101B-9397-08002B2CF9AE}" pid="6" name="_dlc_DocIdItemGuid">
    <vt:lpwstr>49f47cbf-8b27-4392-8d9a-fe74763cfa80</vt:lpwstr>
  </property>
</Properties>
</file>